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黑体" w:eastAsia="方正小标宋_GBK" w:cs="黑体"/>
          <w:kern w:val="0"/>
          <w:sz w:val="44"/>
          <w:szCs w:val="44"/>
        </w:rPr>
      </w:pPr>
      <w:r>
        <w:rPr>
          <w:rFonts w:hint="eastAsia" w:ascii="方正小标宋_GBK" w:hAnsi="黑体" w:eastAsia="方正小标宋_GBK" w:cs="黑体"/>
          <w:kern w:val="0"/>
          <w:sz w:val="44"/>
          <w:szCs w:val="44"/>
        </w:rPr>
        <w:t>重庆工业职业技术学院教案</w:t>
      </w:r>
    </w:p>
    <w:tbl>
      <w:tblPr>
        <w:tblStyle w:val="6"/>
        <w:tblW w:w="10065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758"/>
        <w:gridCol w:w="801"/>
        <w:gridCol w:w="1134"/>
        <w:gridCol w:w="1418"/>
        <w:gridCol w:w="850"/>
        <w:gridCol w:w="293"/>
        <w:gridCol w:w="15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授课班级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数媒301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  <w:t>授课章节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电商网站策划及原型制作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课时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教材名称及出版社</w:t>
            </w:r>
          </w:p>
        </w:tc>
        <w:tc>
          <w:tcPr>
            <w:tcW w:w="25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教学资源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  <w:t>学情分析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numPr>
                <w:numId w:val="0"/>
              </w:numPr>
              <w:spacing w:line="0" w:lineRule="atLeast"/>
              <w:rPr>
                <w:rFonts w:hint="default" w:ascii="方正楷体_GBK" w:hAnsi="宋体" w:eastAsia="方正楷体_GBK" w:cs="宋体"/>
                <w:sz w:val="28"/>
                <w:szCs w:val="28"/>
                <w:lang w:val="en-US"/>
              </w:rPr>
            </w:pPr>
            <w:r>
              <w:rPr>
                <w:rFonts w:hint="eastAsia" w:ascii="方正楷体_GBK" w:hAnsi="宋体" w:eastAsia="方正楷体_GBK" w:cs="宋体"/>
                <w:sz w:val="28"/>
                <w:szCs w:val="28"/>
                <w:lang w:val="en-US" w:eastAsia="zh-CN"/>
              </w:rPr>
              <w:t>学生已学《网页框架规划与市场分析》相关课程，可根据项目需求分析策划并制作网站原型</w:t>
            </w:r>
          </w:p>
          <w:p>
            <w:pPr>
              <w:spacing w:line="0" w:lineRule="atLeast"/>
              <w:rPr>
                <w:rFonts w:hint="eastAsia" w:ascii="方正楷体_GBK" w:hAnsi="宋体" w:eastAsia="方正楷体_GBK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教学目标</w:t>
            </w:r>
          </w:p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和要求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知识目标：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掌握产品需求分析方法。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掌握用户画像制作的方法</w:t>
            </w:r>
          </w:p>
          <w:p>
            <w:pPr>
              <w:spacing w:line="300" w:lineRule="exac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3.掌握原型制作的方法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技能目标（要求）：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具备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产品需求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分析的能力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具备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户画像制作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的能力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具备网站原型制作的能力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素质目标（要求）：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（1）培养学生热爱祖国，为祖国互联网事业而努力学习的奋斗精神；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（2）培养学生分析问题、解决问题时的坚韧不拔、不怕困难的优秀品质；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（3）培养学生乐于分享、甘于奉献的开源精神；</w:t>
            </w:r>
          </w:p>
          <w:p>
            <w:pPr>
              <w:spacing w:line="300" w:lineRule="exac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（4）培养学生严谨细致和爱岗敬业的职业操守。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课程思政及时间分配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（1）培养学生热爱祖国，为祖国互联网事业而努力学习的奋斗精神；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（2）培养学生分析问题、解决问题时的坚韧不拔、不怕困难的优秀品质；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（3）培养学生乐于分享、甘于奉献的开源精神；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（4）培养学生严谨细致和爱岗敬业的职业操守。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教学重点</w:t>
            </w:r>
          </w:p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和难点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方正楷体_GBK" w:hAnsi="宋体" w:eastAsia="方正楷体_GBK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教学重点：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网站需求策划、原型制作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vMerge w:val="continue"/>
            <w:vAlign w:val="center"/>
          </w:tcPr>
          <w:p>
            <w:pPr>
              <w:rPr>
                <w:rFonts w:hint="eastAsia"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方正楷体_GBK" w:hAnsi="宋体" w:eastAsia="方正楷体_GBK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教学难点：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原型策划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与“1+X”证书及技能赛项内容对接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eastAsia" w:ascii="方正楷体_GBK" w:hAnsi="宋体" w:eastAsia="方正楷体_GBK" w:cs="宋体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sz w:val="28"/>
                <w:szCs w:val="28"/>
              </w:rPr>
              <w:t>注：如本门课程无相关内容，可不填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教学策略和方法（灵活多样、有效的教学方法及学习活动设计）</w:t>
            </w:r>
          </w:p>
        </w:tc>
        <w:tc>
          <w:tcPr>
            <w:tcW w:w="231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引言（导入）：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收集分析不同类型的电商网站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教师活动：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针对不同电商网站进行竞品分析</w:t>
            </w:r>
          </w:p>
        </w:tc>
        <w:tc>
          <w:tcPr>
            <w:tcW w:w="2561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学生学习活动：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动手实操竞品分析</w:t>
            </w:r>
          </w:p>
        </w:tc>
        <w:tc>
          <w:tcPr>
            <w:tcW w:w="155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时间分配：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内容主体：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需求分析并策划完成电商网站原型制作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教师活动：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制定网站策划方案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学生学习活动：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撰写网站策划方案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时间分配：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教学内容小结：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电商网站基本结构都差不多，重点如何提升用户购物体验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教师活动：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制作网站原型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学生学习活动：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制作网站原型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时间分配：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课后作业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完成电商网站原型制作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改进与提高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eastAsia" w:ascii="方正楷体_GBK" w:eastAsia="方正楷体_GBK"/>
                <w:sz w:val="28"/>
                <w:szCs w:val="28"/>
              </w:rPr>
            </w:pPr>
          </w:p>
          <w:p>
            <w:pP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无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6"/>
        <w:tblW w:w="10065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758"/>
        <w:gridCol w:w="801"/>
        <w:gridCol w:w="1134"/>
        <w:gridCol w:w="1418"/>
        <w:gridCol w:w="850"/>
        <w:gridCol w:w="293"/>
        <w:gridCol w:w="15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授课班级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数媒301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  <w:t>授课章节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  <w:t>网页视觉设计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课时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教材名称及出版社</w:t>
            </w:r>
          </w:p>
        </w:tc>
        <w:tc>
          <w:tcPr>
            <w:tcW w:w="25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教学资源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  <w:t>学情分析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0" w:lineRule="atLeast"/>
              <w:rPr>
                <w:rFonts w:hint="default" w:ascii="方正楷体_GBK" w:hAnsi="宋体" w:eastAsia="方正楷体_GBK" w:cs="宋体"/>
                <w:sz w:val="28"/>
                <w:szCs w:val="28"/>
                <w:lang w:val="en-US"/>
              </w:rPr>
            </w:pPr>
            <w:r>
              <w:rPr>
                <w:rFonts w:hint="eastAsia" w:ascii="方正楷体_GBK" w:hAnsi="宋体" w:eastAsia="方正楷体_GBK" w:cs="宋体"/>
                <w:sz w:val="28"/>
                <w:szCs w:val="28"/>
                <w:lang w:val="en-US" w:eastAsia="zh-CN"/>
              </w:rPr>
              <w:t>学生已PS基础操作，可以直接设计网页效果图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教学目标</w:t>
            </w:r>
          </w:p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和要求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知识目标：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1.掌握交互原型制作方法；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2.掌握网页视觉表现方法；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3.掌握网页设计基本规范；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4.掌握不同类型网页设计的视觉表现手法；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技能目标：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1.具备交互原型制作方法；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2.具备网页视觉表现方法；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3.具备网页设计基本规范；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4.具备不同类型网页设计的视觉表现手法；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素质目标（要求）：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（1）培养学生热爱祖国，为祖国互联网事业而努力学习的奋斗精神；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（2）培养学生分析问题、解决问题时的坚韧不拔、不怕困难的优秀品质；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（3）培养学生乐于分享、甘于奉献的开源精神；</w:t>
            </w:r>
          </w:p>
          <w:p>
            <w:pPr>
              <w:spacing w:line="300" w:lineRule="exac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（4）培养学生严谨细致和爱岗敬业的职业操守。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课程思政及时间分配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（1）培养学生热爱祖国，为祖国互联网事业而努力学习的奋斗精神；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（2）培养学生分析问题、解决问题时的坚韧不拔、不怕困难的优秀品质；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（3）培养学生乐于分享、甘于奉献的开源精神；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（4）培养学生严谨细致和爱岗敬业的职业操守。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教学重点</w:t>
            </w:r>
          </w:p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和难点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方正楷体_GBK" w:hAnsi="宋体" w:eastAsia="方正楷体_GBK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教学重点：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网页视觉表现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vMerge w:val="continue"/>
            <w:vAlign w:val="center"/>
          </w:tcPr>
          <w:p>
            <w:pPr>
              <w:rPr>
                <w:rFonts w:hint="eastAsia"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方正楷体_GBK" w:hAnsi="宋体" w:eastAsia="方正楷体_GBK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教学难点：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统一网页视觉规范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与“1+X”证书及技能赛项内容对接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eastAsia" w:ascii="方正楷体_GBK" w:hAnsi="宋体" w:eastAsia="方正楷体_GBK" w:cs="宋体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sz w:val="28"/>
                <w:szCs w:val="28"/>
              </w:rPr>
              <w:t>注：如本门课程无相关内容，可不填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教学策略和方法（灵活多样、有效的教学方法及学习活动设计）</w:t>
            </w:r>
          </w:p>
        </w:tc>
        <w:tc>
          <w:tcPr>
            <w:tcW w:w="231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引言（导入）：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收集分析不同设计风格的电商网站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教师活动：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针对不同视觉风格的网站进行竞品分析</w:t>
            </w:r>
          </w:p>
        </w:tc>
        <w:tc>
          <w:tcPr>
            <w:tcW w:w="2561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学生学习活动：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网站视觉竞品分析</w:t>
            </w:r>
          </w:p>
        </w:tc>
        <w:tc>
          <w:tcPr>
            <w:tcW w:w="155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时间分配：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内容主体：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根据网站需求制作网页视觉规范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教师活动：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根据网站需求制定网页视觉规范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5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学生学习活动：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制定网页视觉规范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时间分配：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教学内容小结：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如何提升网站视觉形式感及创意风格，形成差异化的网站风格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教师活动：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网站视觉设计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学生学习活动：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网站视觉设计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时间分配：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课后作业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完成电商网站视觉设计稿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改进与提高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eastAsia" w:ascii="方正楷体_GBK" w:eastAsia="方正楷体_GBK"/>
                <w:sz w:val="28"/>
                <w:szCs w:val="28"/>
              </w:rPr>
            </w:pPr>
          </w:p>
          <w:p>
            <w:pP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无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6"/>
        <w:tblW w:w="10065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90"/>
        <w:gridCol w:w="722"/>
        <w:gridCol w:w="798"/>
        <w:gridCol w:w="1101"/>
        <w:gridCol w:w="1411"/>
        <w:gridCol w:w="1102"/>
        <w:gridCol w:w="288"/>
        <w:gridCol w:w="14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授课班级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数媒301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  <w:t>授课章节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  <w:t>响应式开发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课时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教材名称及出版社</w:t>
            </w:r>
          </w:p>
        </w:tc>
        <w:tc>
          <w:tcPr>
            <w:tcW w:w="25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教学资源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  <w:t>学情分析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0" w:lineRule="atLeast"/>
              <w:rPr>
                <w:rFonts w:hint="default" w:ascii="方正楷体_GBK" w:hAnsi="宋体" w:eastAsia="方正楷体_GBK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sz w:val="28"/>
                <w:szCs w:val="28"/>
                <w:lang w:val="en-US" w:eastAsia="zh-CN"/>
              </w:rPr>
              <w:t>学生对网页动效如何代码实现，让学生充满兴趣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教学目标</w:t>
            </w:r>
          </w:p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和要求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知识目标：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1.掌握网页可交互的动效设计的方法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2.掌握Html，Css等完成网页前端开发</w:t>
            </w:r>
          </w:p>
          <w:p>
            <w:pPr>
              <w:spacing w:line="300" w:lineRule="exac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3.掌握bootstrap响应式开发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技能目标：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1.具备网页可交互的动效设计的技能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2.具备Html，Css等完成网页前端开发的技能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3.具备bootstrap响应式开发的技能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素质目标（要求）：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（1）培养学生热爱祖国，为祖国互联网事业而努力学习的奋斗精神；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（2）培养学生分析问题、解决问题时的坚韧不拔、不怕困难的优秀品质；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（3）培养学生乐于分享、甘于奉献的开源精神；</w:t>
            </w:r>
          </w:p>
          <w:p>
            <w:pPr>
              <w:spacing w:line="300" w:lineRule="exac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（4）培养学生严谨细致和爱岗敬业的职业操守。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课程思政及时间分配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（1）培养学生热爱祖国，为祖国互联网事业而努力学习的奋斗精神；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（2）培养学生分析问题、解决问题时的坚韧不拔、不怕困难的优秀品质；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（3）培养学生乐于分享、甘于奉献的开源精神；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（4）培养学生严谨细致和爱岗敬业的职业操守。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教学重点</w:t>
            </w:r>
          </w:p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和难点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方正楷体_GBK" w:hAnsi="宋体" w:eastAsia="方正楷体_GBK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教学重点：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html、css前端开发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vMerge w:val="continue"/>
            <w:vAlign w:val="center"/>
          </w:tcPr>
          <w:p>
            <w:pPr>
              <w:rPr>
                <w:rFonts w:hint="eastAsia"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方正楷体_GBK" w:hAnsi="宋体" w:eastAsia="方正楷体_GBK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教学难点：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bootstrap响应式开发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与“1+X”证书及技能赛项内容对接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eastAsia" w:ascii="方正楷体_GBK" w:hAnsi="宋体" w:eastAsia="方正楷体_GBK" w:cs="宋体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sz w:val="28"/>
                <w:szCs w:val="28"/>
              </w:rPr>
              <w:t>注：如本门课程无相关内容，可不填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教学策略和方法（灵活多样、有效的教学方法及学习活动设计）</w:t>
            </w:r>
          </w:p>
        </w:tc>
        <w:tc>
          <w:tcPr>
            <w:tcW w:w="231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引言（导入）：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了解html，css发展历史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教师活动：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讲解网站开发完整、不同类型代码的特点</w:t>
            </w:r>
          </w:p>
        </w:tc>
        <w:tc>
          <w:tcPr>
            <w:tcW w:w="2561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学生学习活动：</w:t>
            </w:r>
          </w:p>
          <w:p>
            <w:pPr>
              <w:jc w:val="lef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了解html/css/boostrap基本前端开发的规范和代码认知</w:t>
            </w:r>
          </w:p>
        </w:tc>
        <w:tc>
          <w:tcPr>
            <w:tcW w:w="155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时间分配：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内容主体：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前端代码基本布局方法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教师活动：</w:t>
            </w:r>
          </w:p>
          <w:p>
            <w:pPr>
              <w:jc w:val="lef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讲解html、css、Bootstrap框架等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学生学习活动：</w:t>
            </w:r>
          </w:p>
          <w:p>
            <w:pPr>
              <w:jc w:val="lef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练习html、css、Bootstrap框架等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时间分配：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教学内容小结：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响应式开发适配不同终端和网页视觉设计的衔接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教师活动：</w:t>
            </w:r>
          </w:p>
          <w:p>
            <w:pPr>
              <w:jc w:val="lef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运用Bootstrap框架进行网站布局实操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学生学习活动：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运用Bootstrap框架进行网站布局实操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时间分配：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18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课后作业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完成网页响应式开发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改进与提高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eastAsia" w:ascii="方正楷体_GBK" w:eastAsia="方正楷体_GBK"/>
                <w:sz w:val="28"/>
                <w:szCs w:val="28"/>
              </w:rPr>
            </w:pPr>
          </w:p>
          <w:p>
            <w:pP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无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368935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2F0ED"/>
    <w:multiLevelType w:val="singleLevel"/>
    <w:tmpl w:val="1F72F0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C7"/>
    <w:rsid w:val="00040F15"/>
    <w:rsid w:val="00065363"/>
    <w:rsid w:val="000C54A6"/>
    <w:rsid w:val="000E1107"/>
    <w:rsid w:val="00116369"/>
    <w:rsid w:val="001E14C7"/>
    <w:rsid w:val="0022584D"/>
    <w:rsid w:val="00270F85"/>
    <w:rsid w:val="00276DBC"/>
    <w:rsid w:val="00296236"/>
    <w:rsid w:val="002A6DB4"/>
    <w:rsid w:val="002B2718"/>
    <w:rsid w:val="0032645A"/>
    <w:rsid w:val="003E0620"/>
    <w:rsid w:val="00427595"/>
    <w:rsid w:val="004533FE"/>
    <w:rsid w:val="0048255C"/>
    <w:rsid w:val="004A0474"/>
    <w:rsid w:val="004D6A60"/>
    <w:rsid w:val="004E1C4A"/>
    <w:rsid w:val="0052448F"/>
    <w:rsid w:val="005923E9"/>
    <w:rsid w:val="005C3B5D"/>
    <w:rsid w:val="005F1A3C"/>
    <w:rsid w:val="00601BC8"/>
    <w:rsid w:val="0062705C"/>
    <w:rsid w:val="0066785B"/>
    <w:rsid w:val="006B46AD"/>
    <w:rsid w:val="006D732A"/>
    <w:rsid w:val="00700DE9"/>
    <w:rsid w:val="007279CA"/>
    <w:rsid w:val="00747DAE"/>
    <w:rsid w:val="0077095C"/>
    <w:rsid w:val="007712AD"/>
    <w:rsid w:val="0078027A"/>
    <w:rsid w:val="00791369"/>
    <w:rsid w:val="007C4283"/>
    <w:rsid w:val="008152A6"/>
    <w:rsid w:val="008A790F"/>
    <w:rsid w:val="008E4820"/>
    <w:rsid w:val="008F04C7"/>
    <w:rsid w:val="00905F2C"/>
    <w:rsid w:val="009A1D98"/>
    <w:rsid w:val="009B2A6B"/>
    <w:rsid w:val="009B38D7"/>
    <w:rsid w:val="009D745C"/>
    <w:rsid w:val="009D74E6"/>
    <w:rsid w:val="009E0412"/>
    <w:rsid w:val="00A278C7"/>
    <w:rsid w:val="00A8403F"/>
    <w:rsid w:val="00AA449F"/>
    <w:rsid w:val="00AF25F9"/>
    <w:rsid w:val="00B107AA"/>
    <w:rsid w:val="00BA10D9"/>
    <w:rsid w:val="00BC378B"/>
    <w:rsid w:val="00BD359B"/>
    <w:rsid w:val="00C4592C"/>
    <w:rsid w:val="00C768B1"/>
    <w:rsid w:val="00C81891"/>
    <w:rsid w:val="00C82D1C"/>
    <w:rsid w:val="00C92C26"/>
    <w:rsid w:val="00C95EB9"/>
    <w:rsid w:val="00CD4510"/>
    <w:rsid w:val="00CD4845"/>
    <w:rsid w:val="00D31D5D"/>
    <w:rsid w:val="00D367C0"/>
    <w:rsid w:val="00D742ED"/>
    <w:rsid w:val="00D754B1"/>
    <w:rsid w:val="00E16035"/>
    <w:rsid w:val="00E455E6"/>
    <w:rsid w:val="00E72F5D"/>
    <w:rsid w:val="00ED1952"/>
    <w:rsid w:val="00F2070D"/>
    <w:rsid w:val="00F4194B"/>
    <w:rsid w:val="00F4507A"/>
    <w:rsid w:val="00F62B92"/>
    <w:rsid w:val="00FC0AF6"/>
    <w:rsid w:val="00FE2597"/>
    <w:rsid w:val="00FE3A77"/>
    <w:rsid w:val="022727B4"/>
    <w:rsid w:val="03372BDE"/>
    <w:rsid w:val="041C009B"/>
    <w:rsid w:val="0563090D"/>
    <w:rsid w:val="0BB2718C"/>
    <w:rsid w:val="0C822209"/>
    <w:rsid w:val="0CB437FC"/>
    <w:rsid w:val="0DC91529"/>
    <w:rsid w:val="10125409"/>
    <w:rsid w:val="1024491A"/>
    <w:rsid w:val="10B1077E"/>
    <w:rsid w:val="12F40DF6"/>
    <w:rsid w:val="138A0BB7"/>
    <w:rsid w:val="140E16A8"/>
    <w:rsid w:val="14883EEC"/>
    <w:rsid w:val="163C4F8E"/>
    <w:rsid w:val="16BC1D8C"/>
    <w:rsid w:val="16CE432F"/>
    <w:rsid w:val="16D72F09"/>
    <w:rsid w:val="17237EFC"/>
    <w:rsid w:val="1C343AE9"/>
    <w:rsid w:val="1E8C6387"/>
    <w:rsid w:val="1EE6018D"/>
    <w:rsid w:val="1FEF6BCD"/>
    <w:rsid w:val="21562C7C"/>
    <w:rsid w:val="2FD951A4"/>
    <w:rsid w:val="30EB1633"/>
    <w:rsid w:val="33AD497E"/>
    <w:rsid w:val="36B129D7"/>
    <w:rsid w:val="387C0DC3"/>
    <w:rsid w:val="387F1216"/>
    <w:rsid w:val="38BD3A68"/>
    <w:rsid w:val="42A95730"/>
    <w:rsid w:val="43635059"/>
    <w:rsid w:val="4933747E"/>
    <w:rsid w:val="4ACD0530"/>
    <w:rsid w:val="4BD944AC"/>
    <w:rsid w:val="4D9A3C2A"/>
    <w:rsid w:val="4E97511C"/>
    <w:rsid w:val="507E07D9"/>
    <w:rsid w:val="50F44488"/>
    <w:rsid w:val="53834C1E"/>
    <w:rsid w:val="56575206"/>
    <w:rsid w:val="5A4709D2"/>
    <w:rsid w:val="5B8055E0"/>
    <w:rsid w:val="5D92680F"/>
    <w:rsid w:val="5E1B2CA8"/>
    <w:rsid w:val="60CA0478"/>
    <w:rsid w:val="610935D6"/>
    <w:rsid w:val="61881DC6"/>
    <w:rsid w:val="618B5A4F"/>
    <w:rsid w:val="62402031"/>
    <w:rsid w:val="64EC0EFA"/>
    <w:rsid w:val="67FF0354"/>
    <w:rsid w:val="685E7B18"/>
    <w:rsid w:val="68721717"/>
    <w:rsid w:val="69197CA1"/>
    <w:rsid w:val="6DF36E56"/>
    <w:rsid w:val="75FD2EB8"/>
    <w:rsid w:val="77FE4D75"/>
    <w:rsid w:val="78000570"/>
    <w:rsid w:val="7A684727"/>
    <w:rsid w:val="7A6A2988"/>
    <w:rsid w:val="7CA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</Words>
  <Characters>337</Characters>
  <Lines>2</Lines>
  <Paragraphs>1</Paragraphs>
  <TotalTime>1</TotalTime>
  <ScaleCrop>false</ScaleCrop>
  <LinksUpToDate>false</LinksUpToDate>
  <CharactersWithSpaces>394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2021-03-01T03:19:00Z</dcterms:created>
  <dc:creator>china</dc:creator>
  <cp:lastModifiedBy>Administrator</cp:lastModifiedBy>
  <cp:lastPrinted>2021-03-24T09:21:00Z</cp:lastPrinted>
  <dcterms:modified xsi:type="dcterms:W3CDTF">2022-01-05T07:36:20Z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0E9A12549A8F4717B5848E768586FFAD</vt:lpwstr>
  </property>
</Properties>
</file>